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90" w:rsidRPr="003562BB" w:rsidRDefault="003562BB" w:rsidP="003562BB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3562BB">
        <w:rPr>
          <w:b/>
          <w:sz w:val="36"/>
          <w:szCs w:val="36"/>
        </w:rPr>
        <w:t>APPLICATION FORM</w:t>
      </w:r>
    </w:p>
    <w:p w:rsidR="003562BB" w:rsidRPr="003562BB" w:rsidRDefault="003562BB" w:rsidP="003562BB">
      <w:pPr>
        <w:pStyle w:val="NoSpacing"/>
        <w:rPr>
          <w:b/>
        </w:rPr>
      </w:pPr>
    </w:p>
    <w:p w:rsidR="003562BB" w:rsidRDefault="003562BB" w:rsidP="003562BB">
      <w:pPr>
        <w:pStyle w:val="NoSpacing"/>
        <w:jc w:val="center"/>
        <w:rPr>
          <w:b/>
          <w:sz w:val="28"/>
          <w:szCs w:val="28"/>
        </w:rPr>
      </w:pPr>
      <w:r w:rsidRPr="003562BB">
        <w:rPr>
          <w:b/>
          <w:sz w:val="28"/>
          <w:szCs w:val="28"/>
        </w:rPr>
        <w:t>For the organization of a FIDE Arbiters’ Seminar</w:t>
      </w:r>
    </w:p>
    <w:p w:rsidR="00057163" w:rsidRPr="003562BB" w:rsidRDefault="00057163" w:rsidP="003562BB">
      <w:pPr>
        <w:pStyle w:val="NoSpacing"/>
        <w:jc w:val="center"/>
        <w:rPr>
          <w:b/>
          <w:sz w:val="28"/>
          <w:szCs w:val="28"/>
        </w:rPr>
      </w:pPr>
    </w:p>
    <w:p w:rsidR="003562BB" w:rsidRPr="0074169C" w:rsidRDefault="006B0F65" w:rsidP="0074169C">
      <w:pPr>
        <w:pStyle w:val="NoSpacing"/>
        <w:ind w:right="-270"/>
        <w:jc w:val="center"/>
        <w:rPr>
          <w:b/>
        </w:rPr>
      </w:pPr>
      <w:r w:rsidRPr="0074169C">
        <w:rPr>
          <w:b/>
        </w:rPr>
        <w:t>(</w:t>
      </w:r>
      <w:proofErr w:type="gramStart"/>
      <w:r w:rsidRPr="0074169C">
        <w:rPr>
          <w:b/>
        </w:rPr>
        <w:t>according</w:t>
      </w:r>
      <w:proofErr w:type="gramEnd"/>
      <w:r w:rsidRPr="0074169C">
        <w:rPr>
          <w:b/>
        </w:rPr>
        <w:t xml:space="preserve"> to the Regulations for the training of the Chess </w:t>
      </w:r>
      <w:r w:rsidR="00057163" w:rsidRPr="0074169C">
        <w:rPr>
          <w:b/>
        </w:rPr>
        <w:t>Arbiters</w:t>
      </w:r>
      <w:r w:rsidRPr="0074169C">
        <w:rPr>
          <w:b/>
        </w:rPr>
        <w:t>)</w:t>
      </w:r>
    </w:p>
    <w:p w:rsidR="006B0F65" w:rsidRDefault="006B0F65" w:rsidP="003562BB">
      <w:pPr>
        <w:pStyle w:val="NoSpacing"/>
      </w:pPr>
    </w:p>
    <w:p w:rsidR="003562BB" w:rsidRDefault="003562BB" w:rsidP="003562BB">
      <w:pPr>
        <w:pStyle w:val="NoSpacing"/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330"/>
        <w:gridCol w:w="6840"/>
      </w:tblGrid>
      <w:tr w:rsidR="003562BB" w:rsidTr="0074169C">
        <w:tc>
          <w:tcPr>
            <w:tcW w:w="3330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FEDERATION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3562BB" w:rsidRDefault="003562BB" w:rsidP="003562BB">
            <w:pPr>
              <w:pStyle w:val="NoSpacing"/>
            </w:pPr>
          </w:p>
          <w:p w:rsidR="003562BB" w:rsidRDefault="009C3109" w:rsidP="00057163">
            <w:pPr>
              <w:pStyle w:val="NoSpacing"/>
            </w:pPr>
            <w:r>
              <w:t>French Chess Federation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ER (S)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EC2672" w:rsidRDefault="009C3109" w:rsidP="00057163">
            <w:pPr>
              <w:pStyle w:val="NoSpacing"/>
            </w:pPr>
            <w:r>
              <w:t xml:space="preserve">French </w:t>
            </w:r>
            <w:r w:rsidR="00313746">
              <w:t xml:space="preserve">Chess Federation </w:t>
            </w:r>
            <w:r w:rsidR="00472AD0">
              <w:t xml:space="preserve">National Arbiters </w:t>
            </w:r>
            <w:r>
              <w:t>Commission</w:t>
            </w:r>
            <w:r w:rsidR="00EC2672">
              <w:t>,</w:t>
            </w:r>
          </w:p>
          <w:p w:rsidR="003562BB" w:rsidRDefault="00853CDF" w:rsidP="00057163">
            <w:pPr>
              <w:pStyle w:val="NoSpacing"/>
            </w:pPr>
            <w:r>
              <w:t xml:space="preserve">Lyon </w:t>
            </w:r>
            <w:proofErr w:type="spellStart"/>
            <w:r>
              <w:t>Olympique</w:t>
            </w:r>
            <w:proofErr w:type="spellEnd"/>
            <w:r>
              <w:t xml:space="preserve"> </w:t>
            </w:r>
            <w:proofErr w:type="spellStart"/>
            <w:r>
              <w:t>Echecs</w:t>
            </w:r>
            <w:proofErr w:type="spellEnd"/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ING COMMITTEE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032DFC" w:rsidP="00925ED5">
            <w:pPr>
              <w:pStyle w:val="NoSpacing"/>
            </w:pPr>
            <w:r>
              <w:t xml:space="preserve">Emmanuel  </w:t>
            </w:r>
            <w:proofErr w:type="spellStart"/>
            <w:r>
              <w:t>Variniac</w:t>
            </w:r>
            <w:proofErr w:type="spellEnd"/>
            <w:r>
              <w:t xml:space="preserve">, </w:t>
            </w:r>
            <w:r w:rsidR="00853CDF">
              <w:t xml:space="preserve">Christophe LEROY, Laurent </w:t>
            </w:r>
            <w:proofErr w:type="spellStart"/>
            <w:r w:rsidR="00853CDF">
              <w:t>F</w:t>
            </w:r>
            <w:r w:rsidR="00925ED5">
              <w:t>reyd</w:t>
            </w:r>
            <w:proofErr w:type="spellEnd"/>
            <w:r w:rsidRPr="00032DFC">
              <w:t xml:space="preserve">     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OBSERVER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925ED5" w:rsidP="00925ED5">
            <w:pPr>
              <w:pStyle w:val="NoSpacing"/>
            </w:pPr>
            <w:r>
              <w:t>Laurent Freyd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DATES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853CDF" w:rsidP="00BD14A1">
            <w:pPr>
              <w:pStyle w:val="NoSpacing"/>
            </w:pPr>
            <w:r>
              <w:t xml:space="preserve">October </w:t>
            </w:r>
            <w:r w:rsidR="00BD14A1">
              <w:t>15-16</w:t>
            </w:r>
            <w:r>
              <w:t>, 2016</w:t>
            </w:r>
          </w:p>
        </w:tc>
      </w:tr>
      <w:tr w:rsidR="003562BB" w:rsidRPr="00032DFC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PLACE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032DFC" w:rsidRDefault="00853CDF" w:rsidP="00032DFC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LYON (69)</w:t>
            </w:r>
            <w:r w:rsidR="00032DFC">
              <w:rPr>
                <w:lang w:val="fr-FR"/>
              </w:rPr>
              <w:t xml:space="preserve"> –</w:t>
            </w:r>
            <w:r w:rsidR="00032DFC" w:rsidRPr="00032DFC">
              <w:rPr>
                <w:lang w:val="fr-FR"/>
              </w:rPr>
              <w:t xml:space="preserve"> </w:t>
            </w:r>
            <w:r w:rsidR="00032DFC">
              <w:rPr>
                <w:lang w:val="fr-FR"/>
              </w:rPr>
              <w:t>France</w:t>
            </w:r>
          </w:p>
          <w:p w:rsidR="003562BB" w:rsidRPr="00032DFC" w:rsidRDefault="003562BB" w:rsidP="00032DFC">
            <w:pPr>
              <w:pStyle w:val="NoSpacing"/>
              <w:rPr>
                <w:lang w:val="fr-FR"/>
              </w:rPr>
            </w:pPr>
          </w:p>
        </w:tc>
      </w:tr>
      <w:tr w:rsidR="003562BB" w:rsidRPr="00BD14A1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032DFC" w:rsidRDefault="003562BB" w:rsidP="00695226">
            <w:pPr>
              <w:pStyle w:val="NoSpacing"/>
              <w:rPr>
                <w:b/>
                <w:lang w:val="fr-FR"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VENUE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Pr="00853CDF" w:rsidRDefault="006B0F65" w:rsidP="003562BB">
            <w:pPr>
              <w:pStyle w:val="NoSpacing"/>
              <w:rPr>
                <w:lang w:val="fr-FR"/>
              </w:rPr>
            </w:pPr>
          </w:p>
          <w:p w:rsidR="003562BB" w:rsidRPr="009C3109" w:rsidRDefault="00853CDF" w:rsidP="00057163">
            <w:pPr>
              <w:pStyle w:val="NoSpacing"/>
              <w:rPr>
                <w:lang w:val="fr-FR"/>
              </w:rPr>
            </w:pPr>
            <w:r w:rsidRPr="00853CDF">
              <w:rPr>
                <w:lang w:val="fr-FR"/>
              </w:rPr>
              <w:t xml:space="preserve">Lyon Olympique Echecs, 5 </w:t>
            </w:r>
            <w:proofErr w:type="gramStart"/>
            <w:r w:rsidRPr="00853CDF">
              <w:rPr>
                <w:lang w:val="fr-FR"/>
              </w:rPr>
              <w:t>place</w:t>
            </w:r>
            <w:proofErr w:type="gramEnd"/>
            <w:r w:rsidRPr="00853CDF">
              <w:rPr>
                <w:lang w:val="fr-FR"/>
              </w:rPr>
              <w:t xml:space="preserve"> du Marché, 69009 Lyon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9C3109" w:rsidRDefault="003562BB" w:rsidP="00695226">
            <w:pPr>
              <w:pStyle w:val="NoSpacing"/>
              <w:rPr>
                <w:b/>
                <w:lang w:val="fr-FR"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SCHEDULE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9C3109" w:rsidRDefault="009C3109" w:rsidP="003562BB">
            <w:pPr>
              <w:pStyle w:val="NoSpacing"/>
            </w:pPr>
            <w:r>
              <w:t xml:space="preserve">Saturday 10/09:  </w:t>
            </w:r>
            <w:r w:rsidR="00853CDF">
              <w:t>8h3</w:t>
            </w:r>
            <w:r>
              <w:t>0 – 12h30 and 1</w:t>
            </w:r>
            <w:r w:rsidR="00853CDF">
              <w:t>3</w:t>
            </w:r>
            <w:r>
              <w:t>h</w:t>
            </w:r>
            <w:r w:rsidR="00853CDF">
              <w:t>3</w:t>
            </w:r>
            <w:r>
              <w:t xml:space="preserve">0 – </w:t>
            </w:r>
            <w:r w:rsidR="00853CDF">
              <w:t>20</w:t>
            </w:r>
            <w:r>
              <w:t>h</w:t>
            </w:r>
            <w:r w:rsidR="00853CDF">
              <w:t>3</w:t>
            </w:r>
            <w:r>
              <w:t>0</w:t>
            </w:r>
          </w:p>
          <w:p w:rsidR="006B0F65" w:rsidRDefault="009C3109" w:rsidP="003562BB">
            <w:pPr>
              <w:pStyle w:val="NoSpacing"/>
            </w:pPr>
            <w:r>
              <w:t>Sunday 1</w:t>
            </w:r>
            <w:r w:rsidR="00853CDF">
              <w:t>1/09:  8h30-12h30 and 14h00-18h0</w:t>
            </w:r>
            <w:r>
              <w:t>0</w:t>
            </w:r>
          </w:p>
          <w:p w:rsidR="003562BB" w:rsidRDefault="00472AD0" w:rsidP="00472AD0">
            <w:pPr>
              <w:pStyle w:val="NoSpacing"/>
            </w:pPr>
            <w:r>
              <w:t>Program: Rules of Chess, FIDE rating system, FIDE titles system, Swiss Pairings Rules, FIDE tournament rules, FIDE arbiter titles rules, Use of Electronic Chess Clocks,</w:t>
            </w:r>
            <w:r w:rsidR="00032DFC">
              <w:t xml:space="preserve"> Anti-cheating regulations.</w:t>
            </w:r>
            <w:r>
              <w:t xml:space="preserve"> Final Examination.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FIDE LECTURER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6B0F65">
            <w:pPr>
              <w:pStyle w:val="NoSpacing"/>
            </w:pPr>
          </w:p>
          <w:p w:rsidR="003562BB" w:rsidRDefault="00925ED5" w:rsidP="00057163">
            <w:pPr>
              <w:pStyle w:val="NoSpacing"/>
            </w:pPr>
            <w:r>
              <w:t>Stephen Boyd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ASSISTANT LECTURER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925ED5" w:rsidP="00925ED5">
            <w:pPr>
              <w:pStyle w:val="NoSpacing"/>
            </w:pPr>
            <w:r>
              <w:t xml:space="preserve">Dominique </w:t>
            </w:r>
            <w:proofErr w:type="spellStart"/>
            <w:r>
              <w:t>Dervieux</w:t>
            </w:r>
            <w:proofErr w:type="spellEnd"/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LANGUAGE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472AD0" w:rsidP="00057163">
            <w:pPr>
              <w:pStyle w:val="NoSpacing"/>
            </w:pPr>
            <w:r>
              <w:t>French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PARTICIPANTS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472AD0" w:rsidP="00032DFC">
            <w:pPr>
              <w:pStyle w:val="NoSpacing"/>
            </w:pPr>
            <w:r>
              <w:t xml:space="preserve">15-20 mostly French. 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PARTICIPATION FEES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032DFC" w:rsidP="00057163">
            <w:pPr>
              <w:pStyle w:val="NoSpacing"/>
            </w:pPr>
            <w:r>
              <w:t>6</w:t>
            </w:r>
            <w:r w:rsidR="003F68F3">
              <w:t>0 €</w:t>
            </w:r>
          </w:p>
        </w:tc>
      </w:tr>
      <w:tr w:rsidR="003562BB" w:rsidRPr="00032DFC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CONTACT INFORMATION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057163">
            <w:pPr>
              <w:pStyle w:val="NoSpacing"/>
            </w:pPr>
          </w:p>
          <w:p w:rsidR="003562BB" w:rsidRPr="00032DFC" w:rsidRDefault="00853CDF" w:rsidP="00057163">
            <w:pPr>
              <w:pStyle w:val="NoSpacing"/>
            </w:pPr>
            <w:r>
              <w:t xml:space="preserve">Laurent FREYD - </w:t>
            </w:r>
            <w:hyperlink r:id="rId5" w:history="1">
              <w:r w:rsidRPr="00135F97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lfreyd@free.fr</w:t>
              </w:r>
            </w:hyperlink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 xml:space="preserve"> – 06 22 31 76 10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</w:tcPr>
          <w:p w:rsidR="003562BB" w:rsidRPr="00032DF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lastRenderedPageBreak/>
              <w:t>OTHER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057163" w:rsidP="00057163">
            <w:pPr>
              <w:pStyle w:val="NoSpacing"/>
            </w:pPr>
            <w:r>
              <w:lastRenderedPageBreak/>
              <w:t>(any other detail regarding the Seminar shall be written)</w:t>
            </w:r>
          </w:p>
        </w:tc>
      </w:tr>
    </w:tbl>
    <w:p w:rsidR="003562BB" w:rsidRDefault="008953ED" w:rsidP="008953E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Any Chess Body (National Federations, Academies, Clubs, etc.) </w:t>
      </w:r>
      <w:r w:rsidR="00C80422">
        <w:rPr>
          <w:sz w:val="28"/>
          <w:szCs w:val="28"/>
        </w:rPr>
        <w:t>that</w:t>
      </w:r>
      <w:r w:rsidRPr="008953ED">
        <w:rPr>
          <w:sz w:val="28"/>
          <w:szCs w:val="28"/>
        </w:rPr>
        <w:t xml:space="preserve"> </w:t>
      </w:r>
      <w:r>
        <w:rPr>
          <w:sz w:val="28"/>
          <w:szCs w:val="28"/>
        </w:rPr>
        <w:t>is</w:t>
      </w:r>
      <w:r w:rsidRPr="008953ED">
        <w:rPr>
          <w:sz w:val="28"/>
          <w:szCs w:val="28"/>
        </w:rPr>
        <w:t xml:space="preserve"> interested</w:t>
      </w:r>
      <w:r w:rsidR="00C80422">
        <w:rPr>
          <w:sz w:val="28"/>
          <w:szCs w:val="28"/>
        </w:rPr>
        <w:t xml:space="preserve"> in</w:t>
      </w:r>
      <w:r w:rsidRPr="008953ED">
        <w:rPr>
          <w:sz w:val="28"/>
          <w:szCs w:val="28"/>
        </w:rPr>
        <w:t xml:space="preserve"> organiz</w:t>
      </w:r>
      <w:r w:rsidR="00C80422">
        <w:rPr>
          <w:sz w:val="28"/>
          <w:szCs w:val="28"/>
        </w:rPr>
        <w:t>ing</w:t>
      </w:r>
      <w:r w:rsidRPr="008953ED">
        <w:rPr>
          <w:sz w:val="28"/>
          <w:szCs w:val="28"/>
        </w:rPr>
        <w:t xml:space="preserve"> a FIDE Arbiters’ Seminar</w:t>
      </w:r>
      <w:r>
        <w:rPr>
          <w:sz w:val="28"/>
          <w:szCs w:val="28"/>
        </w:rPr>
        <w:t>,</w:t>
      </w:r>
      <w:r w:rsidRPr="008953ED">
        <w:rPr>
          <w:sz w:val="28"/>
          <w:szCs w:val="28"/>
        </w:rPr>
        <w:t xml:space="preserve"> ha</w:t>
      </w:r>
      <w:r w:rsidR="00C80422">
        <w:rPr>
          <w:sz w:val="28"/>
          <w:szCs w:val="28"/>
        </w:rPr>
        <w:t>s</w:t>
      </w:r>
      <w:r w:rsidRPr="008953ED">
        <w:rPr>
          <w:sz w:val="28"/>
          <w:szCs w:val="28"/>
        </w:rPr>
        <w:t xml:space="preserve"> to fill the above Application Form and send it to the FIDE Arbiters’ Commission (</w:t>
      </w:r>
      <w:hyperlink r:id="rId6" w:history="1">
        <w:r w:rsidRPr="008953ED">
          <w:rPr>
            <w:rStyle w:val="Hyperlink"/>
            <w:sz w:val="28"/>
            <w:szCs w:val="28"/>
          </w:rPr>
          <w:t>takisnik@yahoo.com</w:t>
        </w:r>
      </w:hyperlink>
      <w:r w:rsidRPr="008953ED">
        <w:rPr>
          <w:sz w:val="28"/>
          <w:szCs w:val="28"/>
        </w:rPr>
        <w:t>) for approval.</w:t>
      </w:r>
    </w:p>
    <w:p w:rsidR="008953ED" w:rsidRPr="008953ED" w:rsidRDefault="008953ED" w:rsidP="003562BB">
      <w:pPr>
        <w:pStyle w:val="NoSpacing"/>
        <w:rPr>
          <w:sz w:val="28"/>
          <w:szCs w:val="28"/>
        </w:rPr>
      </w:pPr>
    </w:p>
    <w:p w:rsidR="008953ED" w:rsidRPr="008953ED" w:rsidRDefault="008953ED" w:rsidP="008953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953ED">
        <w:rPr>
          <w:sz w:val="28"/>
          <w:szCs w:val="28"/>
        </w:rPr>
        <w:t>After the approval an announcement will be published on the FIDE</w:t>
      </w:r>
      <w:r>
        <w:rPr>
          <w:sz w:val="28"/>
          <w:szCs w:val="28"/>
        </w:rPr>
        <w:t xml:space="preserve"> </w:t>
      </w:r>
      <w:r w:rsidRPr="008953ED">
        <w:rPr>
          <w:sz w:val="28"/>
          <w:szCs w:val="28"/>
        </w:rPr>
        <w:t>and the FIDE Arbiters’ Commission websites.</w:t>
      </w:r>
    </w:p>
    <w:p w:rsidR="008953ED" w:rsidRDefault="008953ED" w:rsidP="003562BB">
      <w:pPr>
        <w:pStyle w:val="NoSpacing"/>
      </w:pPr>
    </w:p>
    <w:sectPr w:rsidR="008953ED" w:rsidSect="0053171C">
      <w:pgSz w:w="12240" w:h="15840"/>
      <w:pgMar w:top="900" w:right="990" w:bottom="108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438B5"/>
    <w:multiLevelType w:val="hybridMultilevel"/>
    <w:tmpl w:val="A9CA4CF8"/>
    <w:lvl w:ilvl="0" w:tplc="34727A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25"/>
    <w:rsid w:val="00032DFC"/>
    <w:rsid w:val="00057163"/>
    <w:rsid w:val="000801A7"/>
    <w:rsid w:val="00170EB6"/>
    <w:rsid w:val="002046A2"/>
    <w:rsid w:val="00313746"/>
    <w:rsid w:val="00350725"/>
    <w:rsid w:val="003562BB"/>
    <w:rsid w:val="003E2D1B"/>
    <w:rsid w:val="003F68F3"/>
    <w:rsid w:val="00472AD0"/>
    <w:rsid w:val="0053171C"/>
    <w:rsid w:val="005B3CCA"/>
    <w:rsid w:val="00695226"/>
    <w:rsid w:val="006B0F65"/>
    <w:rsid w:val="006E28B8"/>
    <w:rsid w:val="00734BAD"/>
    <w:rsid w:val="0074169C"/>
    <w:rsid w:val="00853CDF"/>
    <w:rsid w:val="008953ED"/>
    <w:rsid w:val="00896B90"/>
    <w:rsid w:val="009040C6"/>
    <w:rsid w:val="00925ED5"/>
    <w:rsid w:val="009C3109"/>
    <w:rsid w:val="00AC74BF"/>
    <w:rsid w:val="00B7485A"/>
    <w:rsid w:val="00B86A5C"/>
    <w:rsid w:val="00BD14A1"/>
    <w:rsid w:val="00C80422"/>
    <w:rsid w:val="00CB0F57"/>
    <w:rsid w:val="00CE11CB"/>
    <w:rsid w:val="00EC2672"/>
    <w:rsid w:val="00F128D4"/>
    <w:rsid w:val="00F25DFC"/>
    <w:rsid w:val="00F5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C24DBA-0084-4152-9F7D-FC00EF7C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B90"/>
    <w:pPr>
      <w:spacing w:after="200" w:line="120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2BB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356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0F6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C3109"/>
  </w:style>
  <w:style w:type="character" w:styleId="Emphasis">
    <w:name w:val="Emphasis"/>
    <w:basedOn w:val="DefaultParagraphFont"/>
    <w:uiPriority w:val="20"/>
    <w:qFormat/>
    <w:rsid w:val="009C3109"/>
    <w:rPr>
      <w:i/>
      <w:iCs/>
    </w:rPr>
  </w:style>
  <w:style w:type="character" w:customStyle="1" w:styleId="apple-converted-space">
    <w:name w:val="apple-converted-space"/>
    <w:basedOn w:val="DefaultParagraphFont"/>
    <w:rsid w:val="009C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kisnik@yahoo.com" TargetMode="External"/><Relationship Id="rId5" Type="http://schemas.openxmlformats.org/officeDocument/2006/relationships/hyperlink" Target="mailto:lfreyd@fre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Takis</dc:creator>
  <cp:lastModifiedBy>LocalAdmin</cp:lastModifiedBy>
  <cp:revision>2</cp:revision>
  <dcterms:created xsi:type="dcterms:W3CDTF">2016-09-02T15:15:00Z</dcterms:created>
  <dcterms:modified xsi:type="dcterms:W3CDTF">2016-09-02T15:15:00Z</dcterms:modified>
</cp:coreProperties>
</file>