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68" w:rsidRPr="00332685" w:rsidRDefault="00332685" w:rsidP="00332685">
      <w:pPr>
        <w:jc w:val="center"/>
        <w:rPr>
          <w:b/>
        </w:rPr>
      </w:pPr>
      <w:r w:rsidRPr="00332685">
        <w:rPr>
          <w:b/>
        </w:rPr>
        <w:t>Proposal for Changes to the Training of Arbiters</w:t>
      </w:r>
    </w:p>
    <w:p w:rsidR="00332685" w:rsidRDefault="00332685"/>
    <w:p w:rsidR="00332685" w:rsidRDefault="00332685">
      <w:r>
        <w:t>Currently the FIDE Arbiters Commission provides for a single training program for arbiters at the FIDE Arbiter (FA) level. National Arbiters (NA) and International Arbiters (IA) are not required for any training prior to achieving the title. Currently NA’s are provided the title based on requirements set forth by their national federation.</w:t>
      </w:r>
    </w:p>
    <w:p w:rsidR="00332685" w:rsidRDefault="00332685"/>
    <w:p w:rsidR="00332685" w:rsidRDefault="00332685">
      <w:r>
        <w:t>First, the training of the NA must be taken under the auspices of the FIDE Arbiters Commission. NA’s are capable of presiding over and submitting results for FIDE rated tournaments. Without uniform training, the FIDE Arbiters Commission cannot ensure that those with the NA title have appropriate exposure to all knowledge required to competently execute their duties.</w:t>
      </w:r>
    </w:p>
    <w:p w:rsidR="00332685" w:rsidRDefault="00332685"/>
    <w:p w:rsidR="00332685" w:rsidRPr="00E67C83" w:rsidRDefault="00332685">
      <w:pPr>
        <w:rPr>
          <w:b/>
          <w:u w:val="single"/>
        </w:rPr>
      </w:pPr>
      <w:r w:rsidRPr="00E67C83">
        <w:rPr>
          <w:b/>
          <w:u w:val="single"/>
        </w:rPr>
        <w:t>National Arbiter</w:t>
      </w:r>
      <w:r w:rsidR="00E67C83">
        <w:rPr>
          <w:b/>
          <w:u w:val="single"/>
        </w:rPr>
        <w:t xml:space="preserve"> (NA)</w:t>
      </w:r>
      <w:r w:rsidRPr="00E67C83">
        <w:rPr>
          <w:b/>
          <w:u w:val="single"/>
        </w:rPr>
        <w:t xml:space="preserve"> Training</w:t>
      </w:r>
    </w:p>
    <w:p w:rsidR="00332685" w:rsidRDefault="00332685"/>
    <w:p w:rsidR="00332685" w:rsidRDefault="00332685" w:rsidP="00332685">
      <w:pPr>
        <w:pStyle w:val="ListParagraph"/>
        <w:numPr>
          <w:ilvl w:val="0"/>
          <w:numId w:val="1"/>
        </w:numPr>
      </w:pPr>
      <w:r>
        <w:t>6 hours of recorded video training divided into 6, 1 hour videos;</w:t>
      </w:r>
    </w:p>
    <w:p w:rsidR="00332685" w:rsidRDefault="00332685" w:rsidP="00332685">
      <w:pPr>
        <w:pStyle w:val="ListParagraph"/>
        <w:numPr>
          <w:ilvl w:val="0"/>
          <w:numId w:val="1"/>
        </w:numPr>
      </w:pPr>
      <w:r>
        <w:t xml:space="preserve">Topics to cover to include </w:t>
      </w:r>
      <w:r w:rsidR="00E67C83">
        <w:t>Laws of Chess</w:t>
      </w:r>
      <w:r w:rsidR="00B66C01">
        <w:t>, FIDE Rating Regulations</w:t>
      </w:r>
      <w:r w:rsidR="00E67C83">
        <w:t xml:space="preserve"> (sections 1 – 7 &amp; 9)</w:t>
      </w:r>
      <w:r w:rsidR="00B66C01">
        <w:t xml:space="preserve">, Swiss Pairings, Tie Breaks, </w:t>
      </w:r>
    </w:p>
    <w:p w:rsidR="00B66C01" w:rsidRDefault="00E67C83" w:rsidP="00332685">
      <w:pPr>
        <w:pStyle w:val="ListParagraph"/>
        <w:numPr>
          <w:ilvl w:val="0"/>
          <w:numId w:val="1"/>
        </w:numPr>
      </w:pPr>
      <w:r>
        <w:t>Online multiple-choice examination requiring a</w:t>
      </w:r>
      <w:r w:rsidR="00E36B85">
        <w:t xml:space="preserve"> passing score of 80%</w:t>
      </w:r>
      <w:r>
        <w:t>;</w:t>
      </w:r>
    </w:p>
    <w:p w:rsidR="00E67C83" w:rsidRDefault="00E67C83" w:rsidP="00332685">
      <w:pPr>
        <w:pStyle w:val="ListParagraph"/>
        <w:numPr>
          <w:ilvl w:val="0"/>
          <w:numId w:val="1"/>
        </w:numPr>
      </w:pPr>
      <w:r>
        <w:t>Course and examination cost to be determined by the FIDE Arbiters Commission in conjunction with the FIDE Treasurer.</w:t>
      </w:r>
    </w:p>
    <w:p w:rsidR="00E67C83" w:rsidRDefault="00E67C83" w:rsidP="00E67C83"/>
    <w:p w:rsidR="00E67C83" w:rsidRPr="00E67C83" w:rsidRDefault="00E67C83" w:rsidP="00E67C83">
      <w:pPr>
        <w:rPr>
          <w:b/>
          <w:u w:val="single"/>
        </w:rPr>
      </w:pPr>
      <w:r w:rsidRPr="00E67C83">
        <w:rPr>
          <w:b/>
          <w:u w:val="single"/>
        </w:rPr>
        <w:t>FIDE Arbiter (FA) Training</w:t>
      </w:r>
    </w:p>
    <w:p w:rsidR="00E67C83" w:rsidRDefault="00E67C83" w:rsidP="00E67C83"/>
    <w:p w:rsidR="00E67C83" w:rsidRDefault="00E67C83" w:rsidP="00E67C83">
      <w:pPr>
        <w:pStyle w:val="ListParagraph"/>
        <w:numPr>
          <w:ilvl w:val="0"/>
          <w:numId w:val="2"/>
        </w:numPr>
      </w:pPr>
      <w:r>
        <w:t>12 hours of online or classroom training;</w:t>
      </w:r>
    </w:p>
    <w:p w:rsidR="00E67C83" w:rsidRDefault="00E67C83" w:rsidP="00E67C83">
      <w:pPr>
        <w:pStyle w:val="ListParagraph"/>
        <w:numPr>
          <w:ilvl w:val="0"/>
          <w:numId w:val="2"/>
        </w:numPr>
      </w:pPr>
      <w:r>
        <w:t xml:space="preserve">Topics to cover include detailed workings of Swiss Pairings &amp; Tie Breaks, International Title Regulations, Regulations for the Titles of Arbiters, Competition Rules, </w:t>
      </w:r>
      <w:r w:rsidR="00E53AF3">
        <w:t>FIDE Rating Regulations (sections 8, 10-13)</w:t>
      </w:r>
    </w:p>
    <w:p w:rsidR="00E53AF3" w:rsidRDefault="00E36B85" w:rsidP="00E67C83">
      <w:pPr>
        <w:pStyle w:val="ListParagraph"/>
        <w:numPr>
          <w:ilvl w:val="0"/>
          <w:numId w:val="2"/>
        </w:numPr>
      </w:pPr>
      <w:r>
        <w:t>Examination which is to include calculations of titles, pairings, tie breaks, and ratings requiring a passing score of 80%.</w:t>
      </w:r>
    </w:p>
    <w:p w:rsidR="00E36B85" w:rsidRDefault="00E36B85" w:rsidP="00E67C83">
      <w:pPr>
        <w:pStyle w:val="ListParagraph"/>
        <w:numPr>
          <w:ilvl w:val="0"/>
          <w:numId w:val="2"/>
        </w:numPr>
      </w:pPr>
      <w:r>
        <w:t>Examination cost to be determined by the FIDE Arbiters Commission in conjunction with the FIDE Treasurer.</w:t>
      </w:r>
    </w:p>
    <w:p w:rsidR="00E36B85" w:rsidRDefault="00E36B85" w:rsidP="00E36B85"/>
    <w:p w:rsidR="00E36B85" w:rsidRPr="00E36B85" w:rsidRDefault="00E36B85" w:rsidP="00E36B85">
      <w:pPr>
        <w:rPr>
          <w:b/>
          <w:u w:val="single"/>
        </w:rPr>
      </w:pPr>
      <w:r w:rsidRPr="00E36B85">
        <w:rPr>
          <w:b/>
          <w:u w:val="single"/>
        </w:rPr>
        <w:t>International Arbiter (IA) Training</w:t>
      </w:r>
    </w:p>
    <w:p w:rsidR="00E36B85" w:rsidRDefault="00E36B85" w:rsidP="00E36B85"/>
    <w:p w:rsidR="00E36B85" w:rsidRDefault="00E36B85" w:rsidP="00E36B85">
      <w:pPr>
        <w:pStyle w:val="ListParagraph"/>
        <w:numPr>
          <w:ilvl w:val="0"/>
          <w:numId w:val="3"/>
        </w:numPr>
      </w:pPr>
      <w:r>
        <w:t>12 hours of online or classroom training;</w:t>
      </w:r>
    </w:p>
    <w:p w:rsidR="00E36B85" w:rsidRDefault="00E36B85" w:rsidP="00E36B85">
      <w:pPr>
        <w:pStyle w:val="ListParagraph"/>
        <w:numPr>
          <w:ilvl w:val="0"/>
          <w:numId w:val="3"/>
        </w:numPr>
      </w:pPr>
      <w:r>
        <w:t>Topics to cover include case analysis of actual or hypothetical situations that can arise in events;</w:t>
      </w:r>
    </w:p>
    <w:p w:rsidR="00E36B85" w:rsidRDefault="00E36B85" w:rsidP="00E36B85">
      <w:pPr>
        <w:pStyle w:val="ListParagraph"/>
        <w:numPr>
          <w:ilvl w:val="0"/>
          <w:numId w:val="3"/>
        </w:numPr>
      </w:pPr>
      <w:r>
        <w:t>Essay based examination of 6 case studies displaying the</w:t>
      </w:r>
      <w:r w:rsidR="00B97339">
        <w:t xml:space="preserve"> necessary</w:t>
      </w:r>
      <w:r>
        <w:t xml:space="preserve"> </w:t>
      </w:r>
      <w:r w:rsidR="00B97339">
        <w:t>competency level from an IA candidate on the application of all materials (FIDE Laws of Chess, Rating Regulations, Title Regulations, Competition Rules, Swiss Pairings and Tie Breaks) requiring a passing score of 80%;</w:t>
      </w:r>
    </w:p>
    <w:p w:rsidR="00B97339" w:rsidRDefault="00B97339" w:rsidP="00E36B85">
      <w:pPr>
        <w:pStyle w:val="ListParagraph"/>
        <w:numPr>
          <w:ilvl w:val="0"/>
          <w:numId w:val="3"/>
        </w:numPr>
      </w:pPr>
      <w:r>
        <w:t>Course and examination cost to be determined by the FIDE Arbiters Commission in conjunction with the FIDE Treasurer.</w:t>
      </w:r>
    </w:p>
    <w:p w:rsidR="00B97339" w:rsidRDefault="00B97339" w:rsidP="00B97339"/>
    <w:p w:rsidR="00B97339" w:rsidRPr="00B97339" w:rsidRDefault="00B97339" w:rsidP="00B97339">
      <w:pPr>
        <w:rPr>
          <w:b/>
          <w:u w:val="single"/>
        </w:rPr>
      </w:pPr>
      <w:r w:rsidRPr="00B97339">
        <w:rPr>
          <w:b/>
          <w:u w:val="single"/>
        </w:rPr>
        <w:lastRenderedPageBreak/>
        <w:t>Continuing Education for all Arbiters</w:t>
      </w:r>
    </w:p>
    <w:p w:rsidR="00B97339" w:rsidRDefault="00B97339" w:rsidP="00B97339"/>
    <w:p w:rsidR="00B97339" w:rsidRDefault="007F786B" w:rsidP="00B97339">
      <w:r>
        <w:t>All arbiters</w:t>
      </w:r>
      <w:r w:rsidR="00B97339">
        <w:t xml:space="preserve"> are required to </w:t>
      </w:r>
      <w:r w:rsidR="004D234B">
        <w:t xml:space="preserve">attend an online or classing training to refresh their knowledge and skills. </w:t>
      </w:r>
      <w:r>
        <w:t xml:space="preserve"> Should a NA advance to the FA level 1-year after achieving the NA title, they are exempt from the continuing education requirement for that year. Should a FA advance</w:t>
      </w:r>
      <w:r w:rsidR="004D234B">
        <w:t xml:space="preserve"> to the IA level 1-year after achieving the FA title, they are exempt</w:t>
      </w:r>
      <w:r>
        <w:t xml:space="preserve"> from the continuing education requirement</w:t>
      </w:r>
      <w:r w:rsidR="004D234B">
        <w:t xml:space="preserve"> for that year. </w:t>
      </w:r>
    </w:p>
    <w:p w:rsidR="007F786B" w:rsidRDefault="007F786B" w:rsidP="00B97339"/>
    <w:p w:rsidR="007F786B" w:rsidRDefault="007F786B" w:rsidP="007F786B">
      <w:pPr>
        <w:pStyle w:val="ListParagraph"/>
        <w:numPr>
          <w:ilvl w:val="0"/>
          <w:numId w:val="3"/>
        </w:numPr>
      </w:pPr>
      <w:r>
        <w:t>8 hours of online or classroom training designed specifically for NA’s or FA’s/IA’s;</w:t>
      </w:r>
      <w:bookmarkStart w:id="0" w:name="_GoBack"/>
      <w:bookmarkEnd w:id="0"/>
    </w:p>
    <w:p w:rsidR="007F786B" w:rsidRDefault="007F786B" w:rsidP="007F786B">
      <w:pPr>
        <w:pStyle w:val="ListParagraph"/>
        <w:numPr>
          <w:ilvl w:val="0"/>
          <w:numId w:val="3"/>
        </w:numPr>
      </w:pPr>
      <w:r>
        <w:t>Topics to cover include case analysis of actual or hypothetical situations that can arise in events;</w:t>
      </w:r>
    </w:p>
    <w:p w:rsidR="007F786B" w:rsidRDefault="007F786B" w:rsidP="007F786B">
      <w:pPr>
        <w:pStyle w:val="ListParagraph"/>
        <w:numPr>
          <w:ilvl w:val="0"/>
          <w:numId w:val="3"/>
        </w:numPr>
      </w:pPr>
      <w:r>
        <w:t>Course cost to be determined by the FIDE Arbiters Commission in conjunction with the FIDE Treasurer.</w:t>
      </w:r>
    </w:p>
    <w:p w:rsidR="007F786B" w:rsidRDefault="007F786B" w:rsidP="00B97339"/>
    <w:p w:rsidR="00C048E7" w:rsidRDefault="00C048E7" w:rsidP="00B97339"/>
    <w:p w:rsidR="00C048E7" w:rsidRDefault="00C048E7" w:rsidP="00C048E7">
      <w:pPr>
        <w:ind w:left="5760" w:firstLine="720"/>
      </w:pPr>
      <w:r>
        <w:t>IA/IO SEVAN MURADIAN</w:t>
      </w:r>
    </w:p>
    <w:sectPr w:rsidR="00C048E7" w:rsidSect="00332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D70"/>
    <w:multiLevelType w:val="hybridMultilevel"/>
    <w:tmpl w:val="757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44117"/>
    <w:multiLevelType w:val="hybridMultilevel"/>
    <w:tmpl w:val="9B9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841F6"/>
    <w:multiLevelType w:val="hybridMultilevel"/>
    <w:tmpl w:val="7F54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332685"/>
    <w:rsid w:val="00332685"/>
    <w:rsid w:val="00377268"/>
    <w:rsid w:val="00420796"/>
    <w:rsid w:val="004D234B"/>
    <w:rsid w:val="007F786B"/>
    <w:rsid w:val="00943016"/>
    <w:rsid w:val="00B66C01"/>
    <w:rsid w:val="00B97339"/>
    <w:rsid w:val="00C048E7"/>
    <w:rsid w:val="00E36B85"/>
    <w:rsid w:val="00E53AF3"/>
    <w:rsid w:val="00E67C83"/>
    <w:rsid w:val="00F16E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A0E1-CE0F-4F5F-87C8-700A62F2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470</Words>
  <Characters>2539</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 Muradian</dc:creator>
  <cp:keywords/>
  <dc:description/>
  <cp:lastModifiedBy>Elena Velgaki</cp:lastModifiedBy>
  <cp:revision>4</cp:revision>
  <dcterms:created xsi:type="dcterms:W3CDTF">2015-09-06T14:02:00Z</dcterms:created>
  <dcterms:modified xsi:type="dcterms:W3CDTF">2016-06-17T06:37:00Z</dcterms:modified>
</cp:coreProperties>
</file>